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B4D1" w14:textId="4CBC1320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C427F">
        <w:rPr>
          <w:rStyle w:val="a3"/>
          <w:rFonts w:ascii="Times New Roman" w:hAnsi="Times New Roman" w:cs="Times New Roman"/>
          <w:sz w:val="28"/>
          <w:szCs w:val="28"/>
        </w:rPr>
        <w:t>Форма паспорта инвестиционного проекта</w:t>
      </w:r>
    </w:p>
    <w:p w14:paraId="49EF953A" w14:textId="77777777" w:rsidR="00000000" w:rsidRPr="006C427F" w:rsidRDefault="00000000" w:rsidP="006C42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5B71780" w14:textId="2574DD53" w:rsidR="00000000" w:rsidRPr="006C427F" w:rsidRDefault="00000000" w:rsidP="006C42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C427F">
        <w:rPr>
          <w:rStyle w:val="a3"/>
          <w:rFonts w:ascii="Times New Roman" w:hAnsi="Times New Roman" w:cs="Times New Roman"/>
          <w:sz w:val="28"/>
          <w:szCs w:val="28"/>
        </w:rPr>
        <w:t>Сведения о заявителе:</w:t>
      </w:r>
    </w:p>
    <w:p w14:paraId="2C0D3AA8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102"/>
        <w:gridCol w:w="4254"/>
        <w:gridCol w:w="18"/>
      </w:tblGrid>
      <w:tr w:rsidR="00000000" w:rsidRPr="006C427F" w14:paraId="2971985D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81" w14:textId="46A75182" w:rsidR="00000000" w:rsidRPr="006C427F" w:rsidRDefault="006C42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0000" w:rsidRPr="006C427F">
              <w:rPr>
                <w:rFonts w:ascii="Times New Roman" w:hAnsi="Times New Roman" w:cs="Times New Roman"/>
              </w:rPr>
              <w:t> </w:t>
            </w:r>
            <w:r w:rsidR="00000000" w:rsidRPr="006C427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C8E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30633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00000" w:rsidRPr="006C427F" w14:paraId="537B39EB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65B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7DF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1634B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4DC1CF85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802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430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Краткое наименования юридического лица с указанием организационно-правовой формы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AF8A6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7E404FFD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BA4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2C0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Дата регистрации юридического лица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3473A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1AF24AA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789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888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Местонахождение и адрес юридического лица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E1101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2BDAB262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44E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72C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A1D8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47B7B932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F3E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EF7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33E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B0461E1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C11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CA6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6B8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54159E5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8ED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AD0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Учредители юридического лица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78A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D9594C5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5FE3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C0F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Сведения о наличии (отсутствии) филиалов и представительств за пределами моногорода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9880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B4EAE55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402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1D6A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 xml:space="preserve">Основные виды экономической деятельности юридического лица с указанием кодов по </w:t>
            </w:r>
            <w:hyperlink r:id="rId8" w:history="1">
              <w:r w:rsidRPr="006C427F">
                <w:rPr>
                  <w:rStyle w:val="a4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70A8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46EB6BB1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96D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D6F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Сведения о среднесписочной численности работников за предшествующие 3 года (либо за период существования юридического лица, если оно существует менее 3 лет)</w:t>
            </w:r>
            <w:hyperlink w:anchor="sub_9991011" w:history="1">
              <w:r w:rsidRPr="006C427F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64ED7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00099B8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A1E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26B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Сведения о применяемом налоговом режиме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8FD77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5B123582" w14:textId="77777777">
        <w:tblPrEx>
          <w:tblCellMar>
            <w:top w:w="0" w:type="dxa"/>
            <w:bottom w:w="0" w:type="dxa"/>
          </w:tblCellMar>
        </w:tblPrEx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F95E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69A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Юридическое лицо является (не является) градообразующей организацией моногорода или ее дочерней организацией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286A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42F757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59C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567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Деятельность юридического лица осуществляется (не осуществляется) исключительно на территории опережающего развития (моногорода) или за ее пределами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31131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504A1C6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7ED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65B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Сведения об успешно реализованных юридическим лицом инвестиционных проектов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80E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2EBB18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6600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71F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Контактное лицо юридического лица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F5A66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64182A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3E8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947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Телефон юридического лица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66C5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43522F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D2C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99B4" w14:textId="77777777" w:rsidR="00000000" w:rsidRPr="006C427F" w:rsidRDefault="00000000" w:rsidP="006C427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Адрес электронной почты юридического лица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47B7D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43034019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517D0DB4" w14:textId="160E14EC" w:rsidR="00000000" w:rsidRPr="006C427F" w:rsidRDefault="00000000">
      <w:pPr>
        <w:pStyle w:val="ab"/>
        <w:rPr>
          <w:rFonts w:ascii="Times New Roman" w:hAnsi="Times New Roman" w:cs="Times New Roman"/>
        </w:rPr>
      </w:pPr>
      <w:bookmarkStart w:id="0" w:name="sub_9991011"/>
      <w:r w:rsidRPr="006C427F">
        <w:rPr>
          <w:rStyle w:val="a3"/>
          <w:rFonts w:ascii="Times New Roman" w:hAnsi="Times New Roman" w:cs="Times New Roman"/>
        </w:rPr>
        <w:t>*</w:t>
      </w:r>
      <w:r w:rsidRPr="006C427F">
        <w:rPr>
          <w:rFonts w:ascii="Times New Roman" w:hAnsi="Times New Roman" w:cs="Times New Roman"/>
        </w:rPr>
        <w:t xml:space="preserve"> показатель не заполняется при подаче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обращения на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заключение</w:t>
      </w:r>
      <w:bookmarkEnd w:id="0"/>
      <w:r w:rsid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дополнительного соглашения об осуществлении деятельности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на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территории</w:t>
      </w:r>
      <w:r w:rsid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опережающего развития, создаваемой на</w:t>
      </w:r>
      <w:r w:rsidR="006C427F" w:rsidRP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территории</w:t>
      </w:r>
      <w:r w:rsidR="006C427F" w:rsidRPr="006C427F">
        <w:rPr>
          <w:rFonts w:ascii="Times New Roman" w:hAnsi="Times New Roman" w:cs="Times New Roman"/>
        </w:rPr>
        <w:t xml:space="preserve"> </w:t>
      </w:r>
      <w:proofErr w:type="spellStart"/>
      <w:r w:rsidRPr="006C427F">
        <w:rPr>
          <w:rFonts w:ascii="Times New Roman" w:hAnsi="Times New Roman" w:cs="Times New Roman"/>
        </w:rPr>
        <w:t>монопрофильного</w:t>
      </w:r>
      <w:proofErr w:type="spellEnd"/>
      <w:r w:rsidR="006C427F">
        <w:rPr>
          <w:rFonts w:ascii="Times New Roman" w:hAnsi="Times New Roman" w:cs="Times New Roman"/>
        </w:rPr>
        <w:t xml:space="preserve"> </w:t>
      </w:r>
      <w:r w:rsidRPr="006C427F">
        <w:rPr>
          <w:rFonts w:ascii="Times New Roman" w:hAnsi="Times New Roman" w:cs="Times New Roman"/>
        </w:rPr>
        <w:t>муниципального образования Иркутской области (моногорода).</w:t>
      </w:r>
    </w:p>
    <w:p w14:paraId="4583887C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2B06669E" w14:textId="41229742" w:rsidR="00000000" w:rsidRPr="006C427F" w:rsidRDefault="006C427F" w:rsidP="006C427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  <w:r w:rsidR="00000000" w:rsidRPr="006C427F">
        <w:rPr>
          <w:rStyle w:val="a3"/>
          <w:rFonts w:ascii="Times New Roman" w:hAnsi="Times New Roman" w:cs="Times New Roman"/>
          <w:sz w:val="28"/>
          <w:szCs w:val="28"/>
        </w:rPr>
        <w:lastRenderedPageBreak/>
        <w:t>Сведения об инвестиционном проекте:</w:t>
      </w:r>
    </w:p>
    <w:p w14:paraId="2F9B776B" w14:textId="77777777" w:rsidR="00000000" w:rsidRPr="006C427F" w:rsidRDefault="00000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65"/>
        <w:gridCol w:w="19"/>
        <w:gridCol w:w="2557"/>
        <w:gridCol w:w="29"/>
      </w:tblGrid>
      <w:tr w:rsidR="00000000" w:rsidRPr="006C427F" w14:paraId="4778BB82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0A4D" w14:textId="2A9EAA66" w:rsidR="00000000" w:rsidRPr="006C427F" w:rsidRDefault="006C42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00000" w:rsidRPr="006C427F">
              <w:rPr>
                <w:rFonts w:ascii="Times New Roman" w:hAnsi="Times New Roman" w:cs="Times New Roman"/>
              </w:rPr>
              <w:t> </w:t>
            </w:r>
            <w:r w:rsidR="00000000" w:rsidRPr="006C427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2249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11D2B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00000" w:rsidRPr="006C427F" w14:paraId="51FD1728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F9A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DE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33E61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5119681B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68D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41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 xml:space="preserve">Вид экономической деятельности по инвестиционному проекту с указанием кодов по </w:t>
            </w:r>
            <w:hyperlink r:id="rId9" w:history="1">
              <w:r w:rsidRPr="006C427F">
                <w:rPr>
                  <w:rStyle w:val="a4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E99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4CE2768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A80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068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Наименование территории опережающего развития, на которой планируется реализация инвестиционного проекта (далее - ТОР)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12C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0FCFE7F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797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F81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0A73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43323DE7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031D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31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Срок выхода инвестиционного проекта на проектную мощность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0B7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19724202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BCF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CA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Годовой объем производства продукции в натуральном выражении при выходе инвестиционного проекта на проектную мощность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B26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2ECFA679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4BA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0C7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Наличие права собственности (пользования) на земельный участок, предназначенный для реализации инвестиционного проекта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5D0F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33CC5D7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FB8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5C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Наличие права собственности (пользования) на объекты недвижимого имущества, предназначенные для реализации инвестиционного проекта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8283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1DF47B16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17D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DB8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Общая стоимость инвестиционного проекта (без НДС), тыс. рублей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6C65C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BC047BA" w14:textId="77777777" w:rsidTr="005F49F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F4B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1D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Структура финансирования инвестиционного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DE5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Собственные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D62C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1D3E8E80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A11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3A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проекта (без НДС)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368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средства, %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59DAC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5F201A56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52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12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9A2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Заемные средства, %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FC25D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F16E276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A0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BB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E28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Иные средства, %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717B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2CF118F7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E2B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7A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754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Итого, %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DA007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63BC9637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F34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EB5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Объем планируемых капитальных вложений (без НДС) - всего (тыс. рублей), в том числе затраты на: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9DC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F1315EB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687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E20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новое строительство, тыс. рублей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7661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0D6E77D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B86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88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техническое перевооружение, модернизацию основных средств, тыс. рублей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CAC33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14B652AB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A69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A3B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реконструкцию зданий, тыс. рублей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A7CD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ED7512D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2E1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387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приобретение машин, тыс. рублей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837F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58A467DC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F466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11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приобретение оборудования, тыс. рублей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26834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7459A161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C03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7C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 xml:space="preserve">Сведения о наличии (о намерениях заключения) контрактов с градообразующей организацией моногорода или ее дочерними организациями, и (или) получении выручки от реализации товаров, оказания услуг градообразующей организации </w:t>
            </w:r>
            <w:r w:rsidRPr="006C427F">
              <w:rPr>
                <w:rFonts w:ascii="Times New Roman" w:hAnsi="Times New Roman" w:cs="Times New Roman"/>
              </w:rPr>
              <w:lastRenderedPageBreak/>
              <w:t>моногорода или ее дочерним организациям в объеме, превышающем 50 процентов всей выручки, получаемой от реализации товаров (услуг), выполненных работ, произведенных (оказанных) в результате реализации инвестиционного проекта (предусматривается/не предусматривается)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61613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19E3FF10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535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C8B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Сведения о наличии намерений организации производства подакцизных товаров (за исключением легковых автомобилей, мотоциклов и стали жидкой), производства товаров и (или) оказание услуг, выполнение работ по основному виду экономической деятельности градообразующей организации моногорода в результате реализации инвестиционного проекта (предусматривается/ не предусматривается)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2C59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3451F784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949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282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Значения показателей экономической эффективности инвестиционного проекта: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18AA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0138DEB9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0EA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24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простой срок окупаемости, лет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E073F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000000" w:rsidRPr="006C427F" w14:paraId="1F1B21C9" w14:textId="77777777" w:rsidTr="005F49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2B8" w14:textId="77777777" w:rsidR="00000000" w:rsidRPr="006C427F" w:rsidRDefault="0000000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0CC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  <w:r w:rsidRPr="006C427F">
              <w:rPr>
                <w:rFonts w:ascii="Times New Roman" w:hAnsi="Times New Roman" w:cs="Times New Roman"/>
              </w:rPr>
              <w:t>Ключевые риски инвестиционного проекта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5C2E" w14:textId="77777777" w:rsidR="00000000" w:rsidRPr="006C427F" w:rsidRDefault="0000000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7595CE3D" w14:textId="42BA21E6" w:rsidR="00C02C58" w:rsidRPr="006C427F" w:rsidRDefault="00C02C58" w:rsidP="00E2761D">
      <w:pPr>
        <w:pStyle w:val="ab"/>
        <w:rPr>
          <w:rFonts w:ascii="Times New Roman" w:hAnsi="Times New Roman" w:cs="Times New Roman"/>
        </w:rPr>
      </w:pPr>
    </w:p>
    <w:sectPr w:rsidR="00C02C58" w:rsidRPr="006C427F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A973" w14:textId="77777777" w:rsidR="00C02C58" w:rsidRDefault="00C02C58">
      <w:r>
        <w:separator/>
      </w:r>
    </w:p>
  </w:endnote>
  <w:endnote w:type="continuationSeparator" w:id="0">
    <w:p w14:paraId="6509E7D4" w14:textId="77777777" w:rsidR="00C02C58" w:rsidRDefault="00C0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ADAD" w14:textId="77777777" w:rsidR="00C02C58" w:rsidRDefault="00C02C58">
      <w:r>
        <w:separator/>
      </w:r>
    </w:p>
  </w:footnote>
  <w:footnote w:type="continuationSeparator" w:id="0">
    <w:p w14:paraId="0F5E6AC9" w14:textId="77777777" w:rsidR="00C02C58" w:rsidRDefault="00C0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334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7F"/>
    <w:rsid w:val="004D0601"/>
    <w:rsid w:val="005F49F9"/>
    <w:rsid w:val="006C427F"/>
    <w:rsid w:val="00C02C58"/>
    <w:rsid w:val="00C66BE9"/>
    <w:rsid w:val="00CC178E"/>
    <w:rsid w:val="00E2761D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72BB1"/>
  <w14:defaultImageDpi w14:val="0"/>
  <w15:docId w15:val="{6F069714-8DB1-460C-B7C0-0AA1FE5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65072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6507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EA6A-EEC6-4844-BE75-3D4A054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Теленкевич Виктор Валентинович</cp:lastModifiedBy>
  <cp:revision>2</cp:revision>
  <dcterms:created xsi:type="dcterms:W3CDTF">2023-05-02T05:01:00Z</dcterms:created>
  <dcterms:modified xsi:type="dcterms:W3CDTF">2023-05-02T05:01:00Z</dcterms:modified>
</cp:coreProperties>
</file>